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6A08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7915B3" w:rsidRPr="00020990" w:rsidRDefault="007915B3" w:rsidP="007915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В отношении объектов недвижимости имущества, расположенных на территории кадастрового квартала (территориях нескольких смежных кадастровых кварталов)</w:t>
      </w:r>
      <w:proofErr w:type="gramStart"/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:с</w:t>
      </w:r>
      <w:proofErr w:type="gramEnd"/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убъект Российской Федерации: 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Удмуртская Республика; 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муниципальное образование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 </w:t>
      </w:r>
      <w:proofErr w:type="gramStart"/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Сюмсинский район; 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населенный пункт: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с. Сюмси; 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номер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кадастров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ых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квартал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ов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18:20:0490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45, 18:20:049050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(ул. 50 лет Победы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ул. Больничная, 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ул.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Южная, ул. Полевая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), </w:t>
      </w:r>
      <w:r w:rsidRPr="00C16A08">
        <w:rPr>
          <w:rFonts w:ascii="Times New Roman" w:hAnsi="Times New Roman" w:cs="Times New Roman"/>
          <w:sz w:val="24"/>
          <w:szCs w:val="24"/>
        </w:rPr>
        <w:t>в соответствии с государственным (муниципальным) контрактом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от 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«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02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августа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2019г № А2019-0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91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выполня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ются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комплексные кадастровые работы.</w:t>
      </w:r>
      <w:proofErr w:type="gramEnd"/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427370, Удмуртская Республика, Сюмсинский район, с. Сюмси, ул. Советская, дом 45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или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Pr="00C16A08">
        <w:rPr>
          <w:rFonts w:ascii="Times New Roman" w:hAnsi="Times New Roman" w:cs="Times New Roman"/>
          <w:sz w:val="24"/>
          <w:szCs w:val="24"/>
        </w:rPr>
        <w:t>на официальных сайтах в информационно-телекоммуникационной сети «Интернет»:</w:t>
      </w:r>
      <w:r w:rsidRPr="00C16A08">
        <w:rPr>
          <w:rFonts w:ascii="Times New Roman" w:hAnsi="Times New Roman" w:cs="Times New Roman"/>
          <w:sz w:val="24"/>
          <w:szCs w:val="24"/>
        </w:rPr>
        <w:br/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   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Администрация муниципального образования «Сюмсинский район» </w:t>
      </w:r>
      <w:hyperlink r:id="rId9" w:history="1">
        <w:r w:rsidRPr="00C16A0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sumsi-adm.ru</w:t>
        </w:r>
      </w:hyperlink>
      <w:hyperlink r:id="rId10" w:history="1"/>
      <w:r w:rsidRPr="00C16A08"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имущественных отношений Удмуртской Республики </w:t>
      </w:r>
      <w:hyperlink r:id="rId11" w:history="1">
        <w:r w:rsidRPr="00C16A0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www.miour.ru</w:t>
        </w:r>
      </w:hyperlink>
      <w:r w:rsidRPr="00C16A08">
        <w:rPr>
          <w:rFonts w:ascii="Times New Roman" w:hAnsi="Times New Roman" w:cs="Times New Roman"/>
          <w:sz w:val="24"/>
          <w:szCs w:val="24"/>
        </w:rPr>
        <w:t>;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Филиал ФГБУ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 w:cs="Times New Roman"/>
          <w:sz w:val="24"/>
          <w:szCs w:val="24"/>
        </w:rPr>
        <w:t xml:space="preserve">Удмуртской Республике </w:t>
      </w:r>
      <w:r w:rsidRPr="00C16A08">
        <w:rPr>
          <w:rFonts w:ascii="Times New Roman" w:hAnsi="Times New Roman" w:cs="Times New Roman"/>
          <w:sz w:val="24"/>
          <w:szCs w:val="24"/>
          <w:u w:val="single"/>
        </w:rPr>
        <w:t>kadastr.ru</w:t>
      </w:r>
      <w:r w:rsidRPr="00C16A08">
        <w:rPr>
          <w:rFonts w:ascii="Times New Roman" w:hAnsi="Times New Roman" w:cs="Times New Roman"/>
          <w:sz w:val="24"/>
          <w:szCs w:val="24"/>
        </w:rPr>
        <w:t>;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Федеральной службы государственной регистрации, кадастра и картографии по Удмуртской Республике </w:t>
      </w:r>
      <w:r w:rsidRPr="00C16A0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rosreestr.ru.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</w:t>
      </w:r>
      <w:r>
        <w:rPr>
          <w:rFonts w:ascii="Times New Roman" w:hAnsi="Times New Roman" w:cs="Times New Roman"/>
          <w:sz w:val="24"/>
          <w:szCs w:val="24"/>
        </w:rPr>
        <w:t>территории кадастровых</w:t>
      </w:r>
      <w:r w:rsidRPr="00C16A08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16A08">
        <w:rPr>
          <w:rFonts w:ascii="Times New Roman" w:hAnsi="Times New Roman" w:cs="Times New Roman"/>
          <w:sz w:val="24"/>
          <w:szCs w:val="24"/>
        </w:rPr>
        <w:t xml:space="preserve"> 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18:20:0490</w:t>
      </w:r>
      <w:r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45, 18:20:049050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состоится по адресу</w:t>
      </w:r>
      <w:r w:rsidRPr="00C16A08">
        <w:rPr>
          <w:rFonts w:ascii="Times New Roman" w:hAnsi="Times New Roman" w:cs="Times New Roman"/>
          <w:sz w:val="24"/>
          <w:szCs w:val="24"/>
        </w:rPr>
        <w:t>: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427370, Удмуртская Республика, Сюмсинский район, с. Сюмси, ул. Советская, дом 56,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ru-RU" w:bidi="ru-RU"/>
        </w:rPr>
        <w:t>22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ноября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 2019 года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в 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13 часов 00 минут.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</w:t>
      </w:r>
      <w:r w:rsidR="003A2BD9" w:rsidRPr="003A2BD9">
        <w:rPr>
          <w:rFonts w:ascii="Times New Roman" w:hAnsi="Times New Roman" w:cs="Times New Roman"/>
          <w:b/>
          <w:sz w:val="24"/>
          <w:szCs w:val="24"/>
        </w:rPr>
        <w:t>п</w:t>
      </w:r>
      <w:r w:rsidRPr="003A2BD9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о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«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21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ноября 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2019 года.</w:t>
      </w:r>
    </w:p>
    <w:p w:rsidR="007915B3" w:rsidRPr="00C16A08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A08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</w:r>
      <w:r w:rsidRPr="00C16A08">
        <w:rPr>
          <w:rStyle w:val="af0"/>
          <w:rFonts w:ascii="Times New Roman" w:hAnsi="Times New Roman"/>
          <w:sz w:val="24"/>
          <w:szCs w:val="24"/>
        </w:rPr>
        <w:endnoteReference w:customMarkFollows="1" w:id="1"/>
        <w:t>6</w:t>
      </w:r>
      <w:r w:rsidRPr="00C16A08">
        <w:rPr>
          <w:rFonts w:ascii="Times New Roman" w:hAnsi="Times New Roman" w:cs="Times New Roman"/>
          <w:sz w:val="24"/>
          <w:szCs w:val="24"/>
        </w:rPr>
        <w:t xml:space="preserve"> и </w:t>
      </w:r>
      <w:r w:rsidRPr="00C16A08">
        <w:rPr>
          <w:rFonts w:ascii="Times New Roman" w:hAnsi="Times New Roman" w:cs="Times New Roman"/>
          <w:spacing w:val="-4"/>
          <w:sz w:val="24"/>
          <w:szCs w:val="24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 w:rsidRPr="00C16A08">
        <w:rPr>
          <w:rFonts w:ascii="Times New Roman" w:hAnsi="Times New Roman" w:cs="Times New Roman"/>
          <w:spacing w:val="-4"/>
          <w:sz w:val="24"/>
          <w:szCs w:val="24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7915B3" w:rsidRDefault="007915B3" w:rsidP="007915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7915B3" w:rsidSect="00696671">
      <w:pgSz w:w="11906" w:h="16838"/>
      <w:pgMar w:top="1021" w:right="102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87" w:rsidRDefault="00E71387" w:rsidP="003D3993">
      <w:pPr>
        <w:spacing w:after="0" w:line="240" w:lineRule="auto"/>
      </w:pPr>
      <w:r>
        <w:separator/>
      </w:r>
    </w:p>
  </w:endnote>
  <w:endnote w:type="continuationSeparator" w:id="0">
    <w:p w:rsidR="00E71387" w:rsidRDefault="00E71387" w:rsidP="003D3993">
      <w:pPr>
        <w:spacing w:after="0" w:line="240" w:lineRule="auto"/>
      </w:pPr>
      <w:r>
        <w:continuationSeparator/>
      </w:r>
    </w:p>
  </w:endnote>
  <w:endnote w:id="1">
    <w:p w:rsidR="007915B3" w:rsidRPr="00C16A08" w:rsidRDefault="007915B3" w:rsidP="007915B3">
      <w:pPr>
        <w:pStyle w:val="a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87" w:rsidRDefault="00E71387" w:rsidP="003D3993">
      <w:pPr>
        <w:spacing w:after="0" w:line="240" w:lineRule="auto"/>
      </w:pPr>
      <w:r>
        <w:separator/>
      </w:r>
    </w:p>
  </w:footnote>
  <w:footnote w:type="continuationSeparator" w:id="0">
    <w:p w:rsidR="00E71387" w:rsidRDefault="00E71387" w:rsidP="003D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1"/>
    <w:rsid w:val="00020990"/>
    <w:rsid w:val="00061213"/>
    <w:rsid w:val="00156B05"/>
    <w:rsid w:val="001656A0"/>
    <w:rsid w:val="00180E5C"/>
    <w:rsid w:val="0018366E"/>
    <w:rsid w:val="001C7900"/>
    <w:rsid w:val="001E2B8C"/>
    <w:rsid w:val="001E3801"/>
    <w:rsid w:val="001F065C"/>
    <w:rsid w:val="001F6155"/>
    <w:rsid w:val="00277A98"/>
    <w:rsid w:val="00280326"/>
    <w:rsid w:val="002937B8"/>
    <w:rsid w:val="002F0A58"/>
    <w:rsid w:val="003054A9"/>
    <w:rsid w:val="00305935"/>
    <w:rsid w:val="003074E4"/>
    <w:rsid w:val="003145EB"/>
    <w:rsid w:val="0032138B"/>
    <w:rsid w:val="00322510"/>
    <w:rsid w:val="00386FA1"/>
    <w:rsid w:val="003A2BD9"/>
    <w:rsid w:val="003D3053"/>
    <w:rsid w:val="003D3993"/>
    <w:rsid w:val="003E2019"/>
    <w:rsid w:val="004015C3"/>
    <w:rsid w:val="00417C65"/>
    <w:rsid w:val="00494BBA"/>
    <w:rsid w:val="004B553D"/>
    <w:rsid w:val="004C03DA"/>
    <w:rsid w:val="004C0BF9"/>
    <w:rsid w:val="004C6F77"/>
    <w:rsid w:val="005315C8"/>
    <w:rsid w:val="00541F7B"/>
    <w:rsid w:val="00590330"/>
    <w:rsid w:val="005C24E7"/>
    <w:rsid w:val="006058ED"/>
    <w:rsid w:val="00625127"/>
    <w:rsid w:val="00696671"/>
    <w:rsid w:val="006B2F1D"/>
    <w:rsid w:val="007075DF"/>
    <w:rsid w:val="0071492A"/>
    <w:rsid w:val="00780B30"/>
    <w:rsid w:val="007822F3"/>
    <w:rsid w:val="007915B3"/>
    <w:rsid w:val="007A1E0B"/>
    <w:rsid w:val="007F506E"/>
    <w:rsid w:val="00801CA7"/>
    <w:rsid w:val="00830673"/>
    <w:rsid w:val="008349BC"/>
    <w:rsid w:val="0086477B"/>
    <w:rsid w:val="00880B64"/>
    <w:rsid w:val="008A78E7"/>
    <w:rsid w:val="008D171A"/>
    <w:rsid w:val="008E2E4B"/>
    <w:rsid w:val="00901824"/>
    <w:rsid w:val="00914A17"/>
    <w:rsid w:val="00937F18"/>
    <w:rsid w:val="009B02D3"/>
    <w:rsid w:val="009E2400"/>
    <w:rsid w:val="00A12B3D"/>
    <w:rsid w:val="00A34BDD"/>
    <w:rsid w:val="00A37A0A"/>
    <w:rsid w:val="00AB11D3"/>
    <w:rsid w:val="00B1478B"/>
    <w:rsid w:val="00B6005A"/>
    <w:rsid w:val="00B63AD8"/>
    <w:rsid w:val="00B644F5"/>
    <w:rsid w:val="00B730C6"/>
    <w:rsid w:val="00B945EC"/>
    <w:rsid w:val="00B94BFA"/>
    <w:rsid w:val="00BF69F1"/>
    <w:rsid w:val="00C16A08"/>
    <w:rsid w:val="00CB2B90"/>
    <w:rsid w:val="00CF05CB"/>
    <w:rsid w:val="00D30B79"/>
    <w:rsid w:val="00D34EDA"/>
    <w:rsid w:val="00D90A7E"/>
    <w:rsid w:val="00D96216"/>
    <w:rsid w:val="00DF375C"/>
    <w:rsid w:val="00E0126A"/>
    <w:rsid w:val="00E07F06"/>
    <w:rsid w:val="00E22A0D"/>
    <w:rsid w:val="00E318B2"/>
    <w:rsid w:val="00E414CF"/>
    <w:rsid w:val="00E532B6"/>
    <w:rsid w:val="00E71387"/>
    <w:rsid w:val="00EB0AB1"/>
    <w:rsid w:val="00EC1E99"/>
    <w:rsid w:val="00EC4DD1"/>
    <w:rsid w:val="00F33178"/>
    <w:rsid w:val="00FA162F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C16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C16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C16A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C16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C16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C16A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msi-adm@ud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msi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FC35-6C91-4967-92D5-496B43E6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PTN</cp:lastModifiedBy>
  <cp:revision>3</cp:revision>
  <cp:lastPrinted>2019-09-30T05:23:00Z</cp:lastPrinted>
  <dcterms:created xsi:type="dcterms:W3CDTF">2019-10-08T10:14:00Z</dcterms:created>
  <dcterms:modified xsi:type="dcterms:W3CDTF">2019-10-08T10:23:00Z</dcterms:modified>
</cp:coreProperties>
</file>